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00" w:type="dxa"/>
        <w:shd w:val="clear" w:color="auto" w:fill="FFFFFF"/>
        <w:tblCellMar>
          <w:left w:w="0" w:type="dxa"/>
          <w:right w:w="0" w:type="dxa"/>
        </w:tblCellMar>
        <w:tblLook w:val="04A0" w:firstRow="1" w:lastRow="0" w:firstColumn="1" w:lastColumn="0" w:noHBand="0" w:noVBand="1"/>
      </w:tblPr>
      <w:tblGrid>
        <w:gridCol w:w="15300"/>
      </w:tblGrid>
      <w:tr w:rsidR="00FC6223" w:rsidTr="00FC6223">
        <w:tc>
          <w:tcPr>
            <w:tcW w:w="3476" w:type="dxa"/>
            <w:tcBorders>
              <w:top w:val="nil"/>
              <w:left w:val="nil"/>
              <w:bottom w:val="nil"/>
              <w:right w:val="nil"/>
            </w:tcBorders>
            <w:shd w:val="clear" w:color="auto" w:fill="FFFFFF"/>
            <w:tcMar>
              <w:top w:w="0" w:type="dxa"/>
              <w:left w:w="6" w:type="dxa"/>
              <w:bottom w:w="0" w:type="dxa"/>
              <w:right w:w="6" w:type="dxa"/>
            </w:tcMar>
            <w:hideMark/>
          </w:tcPr>
          <w:p w:rsidR="00FC6223" w:rsidRDefault="00FC6223" w:rsidP="00FC6223">
            <w:pPr>
              <w:pStyle w:val="capu1"/>
              <w:spacing w:before="0" w:beforeAutospacing="0" w:after="120" w:afterAutospacing="0"/>
              <w:ind w:left="6096"/>
              <w:rPr>
                <w:color w:val="212529"/>
                <w:sz w:val="26"/>
                <w:szCs w:val="26"/>
              </w:rPr>
            </w:pPr>
            <w:r>
              <w:rPr>
                <w:color w:val="212529"/>
                <w:sz w:val="26"/>
                <w:szCs w:val="26"/>
              </w:rPr>
              <w:br/>
              <w:t>УТВЕРЖДЕНО</w:t>
            </w:r>
          </w:p>
          <w:p w:rsidR="00FC6223" w:rsidRDefault="00FC6223" w:rsidP="00FC6223">
            <w:pPr>
              <w:pStyle w:val="cap1"/>
              <w:spacing w:before="0" w:beforeAutospacing="0" w:after="0" w:afterAutospacing="0"/>
              <w:ind w:left="6096"/>
              <w:rPr>
                <w:color w:val="212529"/>
                <w:sz w:val="26"/>
                <w:szCs w:val="26"/>
              </w:rPr>
            </w:pPr>
            <w:r>
              <w:rPr>
                <w:color w:val="212529"/>
                <w:sz w:val="26"/>
                <w:szCs w:val="26"/>
              </w:rPr>
              <w:t>Указ Президента</w:t>
            </w:r>
            <w:r>
              <w:rPr>
                <w:color w:val="212529"/>
                <w:sz w:val="26"/>
                <w:szCs w:val="26"/>
              </w:rPr>
              <w:br/>
              <w:t>Республики Беларусь</w:t>
            </w:r>
          </w:p>
          <w:p w:rsidR="00FC6223" w:rsidRDefault="00FC6223" w:rsidP="00FC6223">
            <w:pPr>
              <w:pStyle w:val="cap1"/>
              <w:spacing w:before="0" w:beforeAutospacing="0" w:after="0" w:afterAutospacing="0"/>
              <w:ind w:left="6096"/>
              <w:rPr>
                <w:color w:val="212529"/>
                <w:sz w:val="26"/>
                <w:szCs w:val="26"/>
              </w:rPr>
            </w:pPr>
            <w:r>
              <w:rPr>
                <w:color w:val="212529"/>
                <w:sz w:val="26"/>
                <w:szCs w:val="26"/>
              </w:rPr>
              <w:t>27.01.2022 № 23</w:t>
            </w:r>
          </w:p>
        </w:tc>
      </w:tr>
    </w:tbl>
    <w:p w:rsidR="00FC6223" w:rsidRDefault="00FC6223" w:rsidP="00FC6223">
      <w:pPr>
        <w:pStyle w:val="titleu"/>
        <w:shd w:val="clear" w:color="auto" w:fill="FFFFFF"/>
        <w:spacing w:before="240" w:beforeAutospacing="0" w:after="240" w:afterAutospacing="0"/>
        <w:jc w:val="center"/>
        <w:rPr>
          <w:b/>
          <w:bCs/>
          <w:color w:val="212529"/>
        </w:rPr>
      </w:pPr>
      <w:bookmarkStart w:id="0" w:name="Заг_Утв_2"/>
      <w:bookmarkEnd w:id="0"/>
      <w:r>
        <w:rPr>
          <w:b/>
          <w:bCs/>
          <w:color w:val="212529"/>
        </w:rPr>
        <w:t>ПРАВИЛА</w:t>
      </w:r>
      <w:r>
        <w:rPr>
          <w:b/>
          <w:bCs/>
          <w:color w:val="212529"/>
        </w:rPr>
        <w:br/>
        <w:t>приема лиц для получения среднего специального образования</w:t>
      </w:r>
    </w:p>
    <w:p w:rsidR="00FC6223" w:rsidRDefault="00FC6223" w:rsidP="00FC6223">
      <w:pPr>
        <w:pStyle w:val="chapter"/>
        <w:shd w:val="clear" w:color="auto" w:fill="FFFFFF"/>
        <w:spacing w:before="240" w:beforeAutospacing="0" w:after="240" w:afterAutospacing="0"/>
        <w:jc w:val="center"/>
        <w:rPr>
          <w:b/>
          <w:bCs/>
          <w:caps/>
          <w:color w:val="212529"/>
        </w:rPr>
      </w:pPr>
      <w:r>
        <w:rPr>
          <w:b/>
          <w:bCs/>
          <w:caps/>
          <w:color w:val="212529"/>
        </w:rPr>
        <w:t>ГЛАВА 1</w:t>
      </w:r>
      <w:r>
        <w:rPr>
          <w:b/>
          <w:bCs/>
          <w:caps/>
          <w:color w:val="212529"/>
        </w:rPr>
        <w:br/>
        <w:t>ОБЩИЕ ПОЛОЖЕНИЯ</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1. Настоящими Правилами регулируется порядок приема лиц для получения среднего специального образования в очной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среднего специального образования (далее – УССО).</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2. В УССО для получения среднего специального образования в очной (дневной) форме получения образования могут поступать лица, имеющие общее базовое, общее среднее или профессионально-техническое образование с общим средним образованием, а в очной (вечерней), заочной или дистанционной форме получения образования – лица, имеющие общее среднее или профессионально-техническое образование с общим средним образованием.</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3.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среднего специального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в государственных УССО за счет средств республиканского и (или) местного бюджетов (далее – бюджет), если среднее специальное образование за счет средств бюджета получается ими впервые;</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в государственных или частных УССО за счет средств юридических, физических лиц, индивидуальных предпринимателей или собственных средств гражданина (далее – на платной основе).</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среднего специального образования в УССО,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вправе участвовать в конкурсе на получение среднего специального образования в государственных и частных УССО. При этом указанные лица вправе поступать в УССО для получения среднего специального образования на условиях, предусмотренных в части первой настоящего пункта или части первой </w:t>
      </w:r>
      <w:hyperlink r:id="rId5" w:anchor="%D0%97%D0%B0%D0%B3_%D0%A3%D1%82%D0%B2_2&amp;Point=6" w:history="1">
        <w:r>
          <w:rPr>
            <w:rStyle w:val="a3"/>
            <w:color w:val="000CFF"/>
          </w:rPr>
          <w:t>пункта 6</w:t>
        </w:r>
      </w:hyperlink>
      <w:r>
        <w:rPr>
          <w:color w:val="212529"/>
        </w:rPr>
        <w:t> настоящих Правил.</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вправе участвовать в конкурсе на получение среднего специального образования на условиях, предусмотренных в </w:t>
      </w:r>
      <w:hyperlink r:id="rId6" w:anchor="%D0%97%D0%B0%D0%B3_%D0%A3%D1%82%D0%B2_2&amp;Point=6" w:history="1">
        <w:r>
          <w:rPr>
            <w:rStyle w:val="a3"/>
            <w:color w:val="000CFF"/>
          </w:rPr>
          <w:t>пункте 6</w:t>
        </w:r>
      </w:hyperlink>
      <w:r>
        <w:rPr>
          <w:color w:val="212529"/>
        </w:rPr>
        <w:t> настоящих Правил.</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4. В конкурсе на получение среднего специального образования в очной (вечерней), заочной или дистанционной форме получения образования за счет средств бюджета вправе участвовать лица, указанные в </w:t>
      </w:r>
      <w:hyperlink r:id="rId7" w:anchor="%D0%97%D0%B0%D0%B3_%D0%A3%D1%82%D0%B2_2&amp;Point=3" w:history="1">
        <w:r>
          <w:rPr>
            <w:rStyle w:val="a3"/>
            <w:color w:val="000CFF"/>
          </w:rPr>
          <w:t>пункте 3</w:t>
        </w:r>
      </w:hyperlink>
      <w:r>
        <w:rPr>
          <w:color w:val="212529"/>
        </w:rPr>
        <w:t> настоящих Правил, которые:</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lastRenderedPageBreak/>
        <w:t>имеют общее среднее образование и не менее 10 месяцев на дату подачи документов в приемную комиссию УССО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в соответствии с законодательными актами к предпринимательской (далее – деятельность, не относящаяся к предпринимательской), по избранному профилю (направлению)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имеют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имеют профессионально-техническое образование с общим средним образованием и поступают на специальности соответствующего профиля (направления)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являются детьми-инвалидами в возрасте до 18 лет, инвалидами I или II группы, имеющими общее среднее, профессионально-техническое образование с общим средним образованием, при отсутствии медицинских противопоказаний к обучению по получаемой специальности;</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имеют общее среднее, профессионально-техническое образование с общим средним образованием и прошли срочную военную службу (службу в резерве) в год приема или в году, предшествующем году приема (при наличии рекомендаций воинских частей, органов пограничной службы на обучение в учреждениях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Иные лица, имеющие общее среднее или профессионально-техническое образование с общим средним образованием, участвуют в конкурсе на получение среднего специального образования в очной (вечерней), заочной или дистанционной форме получения образования на платной основе.</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Перечень специальностей профессионально-технического образования, соответствующих профилю (направлению) среднего специального образования, устанавливается Министерством образования.</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5. В конкурсе на получение среднего специального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по специальностям для Вооруженных Сил Республики Беларусь, других войск и воинских формирований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воинские формирования и военизированные организации) вправе участвовать граждане Республики Беларусь, прошедшие профессиональный отбор в порядке, установленном законодательством;</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по специальности «Организация движения на воздушном транспорте» вправе участвовать лица, прошедшие профессиональный отбор, в том числе медицинское освидетельствование, профессионально-психологическое собеседование, в порядке, устанавливаемом Министерством транспорта и коммуникаций по согласованию с Министерством образования и Министерством здравоохранения;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по специальности «Физическая культура» вправе участвовать лица, указанные в </w:t>
      </w:r>
      <w:hyperlink r:id="rId8" w:anchor="%D0%97%D0%B0%D0%B3_%D0%A3%D1%82%D0%B2_2&amp;Point=3" w:history="1">
        <w:r>
          <w:rPr>
            <w:rStyle w:val="a3"/>
            <w:color w:val="000CFF"/>
          </w:rPr>
          <w:t>пункте 3</w:t>
        </w:r>
      </w:hyperlink>
      <w:r>
        <w:rPr>
          <w:color w:val="212529"/>
        </w:rPr>
        <w:t xml:space="preserve"> настоящих Правил, распределяемые в соответствии с медицинской справкой о состоянии здоровья по форме, установленной Министерством здравоохранения, в основную или подготовительную медицинскую группу, а также лица*, имеющие заключение врачебно-консультационной или медико-реабилитационной экспертной </w:t>
      </w:r>
      <w:r>
        <w:rPr>
          <w:color w:val="212529"/>
        </w:rPr>
        <w:lastRenderedPageBreak/>
        <w:t>комиссии об отсутствии медицинских противопоказаний к обучению по специальности «Физическая культура».</w:t>
      </w:r>
    </w:p>
    <w:p w:rsidR="00FC6223" w:rsidRDefault="00FC6223" w:rsidP="00FC6223">
      <w:pPr>
        <w:pStyle w:val="snoskiline"/>
        <w:shd w:val="clear" w:color="auto" w:fill="FFFFFF"/>
        <w:spacing w:before="0" w:beforeAutospacing="0" w:after="0" w:afterAutospacing="0"/>
        <w:jc w:val="both"/>
        <w:rPr>
          <w:color w:val="212529"/>
        </w:rPr>
      </w:pPr>
      <w:r>
        <w:rPr>
          <w:color w:val="212529"/>
        </w:rPr>
        <w:t>______________________________</w:t>
      </w:r>
    </w:p>
    <w:p w:rsidR="00FC6223" w:rsidRDefault="00FC6223" w:rsidP="00FC6223">
      <w:pPr>
        <w:pStyle w:val="snoski"/>
        <w:shd w:val="clear" w:color="auto" w:fill="FFFFFF"/>
        <w:spacing w:before="0" w:beforeAutospacing="0" w:after="240" w:afterAutospacing="0"/>
        <w:ind w:firstLine="567"/>
        <w:jc w:val="both"/>
        <w:rPr>
          <w:color w:val="212529"/>
        </w:rPr>
      </w:pPr>
      <w:r>
        <w:rPr>
          <w:color w:val="212529"/>
        </w:rPr>
        <w:t>* Для лиц с нарушениями зрения, слуха, функций опорно-двигательного аппарата, детей-инвалидов в возрасте до 18 лет, инвалидов I, II или III группы.</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6. Иностранные граждане и лица без гражданства, за исключением лиц, указанных в части второй настоящего пункта, могут поступать в УССО для получения среднего специального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за счет средств бюджета или на платной основе – в соответствии с международными договорами Республики Беларусь;</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на платной основе – по результатам итоговой аттестации при освоении содержания образовательной программы подготовки лиц к поступлению в учреждения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на платной основе – по результатам собеседования в УССО, порядок проведения которого устанавливается Министерством образования, определяющего уровень владения ими языком, на котором осуществляется образовательный процесс, в объеме, достаточном для освоения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подготовленности, порядок проведения которых устанавливается УССО, – для лиц, поступающих в соответствии с частью седьмой </w:t>
      </w:r>
      <w:hyperlink r:id="rId9" w:anchor="%D0%97%D0%B0%D0%B3_%D0%A3%D1%82%D0%B2_2&amp;Point=16" w:history="1">
        <w:r>
          <w:rPr>
            <w:rStyle w:val="a3"/>
            <w:color w:val="000CFF"/>
          </w:rPr>
          <w:t>пункта 16</w:t>
        </w:r>
      </w:hyperlink>
      <w:r>
        <w:rPr>
          <w:color w:val="212529"/>
        </w:rPr>
        <w:t> настоящих Правил.</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Иностранные граждане и лица без гражданства, постоянно проживающие за пределами Республики Беларусь, поступающие в государственные УССО, финансируемые за счет средств республиканского бюджета, для получения среднего специального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Правительством Республики Беларусь.</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Прием иностранных граждан и лиц без гражданства для получения среднего специального образования осуществляется на основе:</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договора о подготовке специалиста (рабочего) со средним специальным образованием за счет средств бюджета;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договора о подготовке специалиста (рабочего) со средним специальным образованием на платной основе;</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договора о подготовке специалиста (рабочего) со средним специальным образованием за счет грантов на обучение.</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Договор о подготовке специалиста (рабочего) со средним специальным образованием на платной основе может заключаться с юридическим, физическим лицом, индивидуальным предпринимателем, за исключением случая, указанного в части пятой настоящего пункта.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Договоры, в которых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УССО:</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с иностранными гражданами и лицами без гражданства;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с законными представителями несовершеннолетних иностранных граждан и лиц без гражданства*;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p>
    <w:p w:rsidR="00FC6223" w:rsidRDefault="00FC6223" w:rsidP="00FC6223">
      <w:pPr>
        <w:pStyle w:val="snoskiline"/>
        <w:shd w:val="clear" w:color="auto" w:fill="FFFFFF"/>
        <w:spacing w:before="0" w:beforeAutospacing="0" w:after="0" w:afterAutospacing="0"/>
        <w:jc w:val="both"/>
        <w:rPr>
          <w:color w:val="212529"/>
        </w:rPr>
      </w:pPr>
      <w:r>
        <w:rPr>
          <w:color w:val="212529"/>
        </w:rPr>
        <w:t>______________________________</w:t>
      </w:r>
    </w:p>
    <w:p w:rsidR="00FC6223" w:rsidRDefault="00FC6223" w:rsidP="00FC6223">
      <w:pPr>
        <w:pStyle w:val="snoski"/>
        <w:shd w:val="clear" w:color="auto" w:fill="FFFFFF"/>
        <w:spacing w:before="0" w:beforeAutospacing="0" w:after="240" w:afterAutospacing="0"/>
        <w:ind w:firstLine="567"/>
        <w:jc w:val="both"/>
        <w:rPr>
          <w:color w:val="212529"/>
        </w:rPr>
      </w:pPr>
      <w:r>
        <w:rPr>
          <w:color w:val="212529"/>
        </w:rPr>
        <w:lastRenderedPageBreak/>
        <w:t>* При предъявлении документов, подтверждающих статус законного представителя несовершеннолетнего иностранного гражданина и лица без гражданства.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К документам, исполненным на иностранном языке, прилагается удостоверенный нотариально их перевод на белорусский или русский язык.</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Иностранные граждане и лица без гражданства зачисляются в УССО после прохождения в территориальных организациях здравоохранения, определяемых УССО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Необходимым условием для зачисления иностранных граждан и лиц без гражданства в УССО является наличие у них документа, удостоверяющего личность, а также визы и договора обязательного медицинского страхования*, оформленных в порядке, установленном законодательством.</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не являющиеся гражданами Республики Беларусь, поступают для получения среднего специального образования в училища олимпийского резерва по согласованию с Министерством спорта и туризма.</w:t>
      </w:r>
    </w:p>
    <w:p w:rsidR="00FC6223" w:rsidRDefault="00FC6223" w:rsidP="00FC6223">
      <w:pPr>
        <w:pStyle w:val="snoskiline"/>
        <w:shd w:val="clear" w:color="auto" w:fill="FFFFFF"/>
        <w:spacing w:before="0" w:beforeAutospacing="0" w:after="0" w:afterAutospacing="0"/>
        <w:jc w:val="both"/>
        <w:rPr>
          <w:color w:val="212529"/>
        </w:rPr>
      </w:pPr>
      <w:r>
        <w:rPr>
          <w:color w:val="212529"/>
        </w:rPr>
        <w:t>______________________________</w:t>
      </w:r>
    </w:p>
    <w:p w:rsidR="00FC6223" w:rsidRDefault="00FC6223" w:rsidP="00FC6223">
      <w:pPr>
        <w:pStyle w:val="snoski"/>
        <w:shd w:val="clear" w:color="auto" w:fill="FFFFFF"/>
        <w:spacing w:before="0" w:beforeAutospacing="0" w:after="240" w:afterAutospacing="0"/>
        <w:ind w:firstLine="567"/>
        <w:jc w:val="both"/>
        <w:rPr>
          <w:color w:val="212529"/>
        </w:rPr>
      </w:pPr>
      <w:r>
        <w:rPr>
          <w:color w:val="212529"/>
        </w:rPr>
        <w:t>*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обязательного медицинского страхования.</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7. Прием лиц, изъявивших желание поступить в УССО для получения среднего специального образования (далее, если не указано иное, – абитуриенты), в государственные УССО за счет средств бюджета осуществляется в соответствии с контрольными цифрами приема, устанавливаемыми учредителями УССО или уполномоченными ими органами по согласованию с Министерством образования в пределах средств, определяемых бюджетом. Такие контрольные цифры приема устанавливаются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 среднего специального образования, которые интегрированы с образовательными программами профессионально-технического образования (далее – в сокращенный срок).</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Прием абитуриентов на платной основе в государственные и частные УССО осуществляется в соответствии с цифрами приема, устанавливаемыми руководителями УССО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согласованию с учредителями УССО или уполномоченными ими органами и Министерством образования. Прием абитуриентов (включая иностранных граждан и лиц без гражданства) осуществляется в рамках предельной численности обучающихся, предусмотренной специальным разрешением (лицензией) на образовательную деятельность.</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В пределах контрольных цифр приема и цифр приема осуществляется прием абитуриентов, получивших профессионально-техническое образование с общим средним образованием, для получения среднего специального образования в сокращенный срок в соответствии с примерными учебными планами по специальностям среднего специального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lastRenderedPageBreak/>
        <w:t>По специальностям профиля образования «Здравоохранение» учредители УССО устанавливают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Прием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в рамках плана приема, который ежегодно формируется при содействии Министерства иностранных дел и устанавливается Министерством образования по согласованию с заинтересованными республиканскими органами государственного управления и иными организациями. Такие лица, а также иностранные граждане и лица без гражданства, поступающие на платной основе в соответствии с международными договорами Республики Беларусь, зачисляются в УССО вне конкурса.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Сведения о количестве мест, предоставляемых в государственных УССО для получения среднего специального образования за счет средств бюджета и на платной основе, а также в частных УССО, размещаются соответствующими УССО ежегодно не позднее 1 апреля в средствах массовой информации, других общедоступных источниках, в том числе в глобальной компьютерной сети Интернет.</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8. Количество мест для получения среднего специального образования на условиях целевой подготовки специалистов (рабочих) (далее – целевая подготовка) устанавливается по специальностям учредителями УССО по согласованию с Министерством образования, в том числе по специальностям профиля образования «Здравоохранение» и специальностям направления образования «Сельское хозяйство» – до 60 процентов от контрольных цифр приема, по иным специальностям – до 30 процентов от контрольных цифр приема.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Основанием для участия в конкурсе для получения среднего специального образования на условиях целевой подготовки является договор о целевой подготовке специалиста (рабочего) со средним специальным образованием, составленный организацией, имеющей потребность в его подготовке (далее – заказчик), в трех экземплярах и подписанный абитуриентом и заказчиком.</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Количество заявлений, подаваемых абитуриентами для участия в конкурсе для получения среднего специального образования на условиях целевой подготовки, не ограничивается. При отсутствии такого конкурса УССО вправе в установленные сроки приема документов принимать заявления от абитуриентов, поступающих на общих основаниях, для участия в конкурсе для получения среднего специального образования на условиях целевой подготовки. При этом между заказчиком и абитуриентом подписывается договор о целевой подготовке специалиста (рабочего) со средним специальным образованием.</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Отбор абитуриентов для получения среднего специального образования на условиях целевой подготовки осуществляется заказчиком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В случае, если конкурс для получения среднего специального образования на условиях целевой подготовки не обеспечен (менее одного человека на место), оставшиеся вакантными места могут передаваться на общий конкурс.</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9. На специальности, по которым на производстве труд несовершеннолетних запрещен, на очную (дневную) форму получения среднего специального образования на основе общего базового образования принимаются только лица, которым к началу производственной практики исполнится 18 лет.</w:t>
      </w:r>
    </w:p>
    <w:p w:rsidR="00FC6223" w:rsidRDefault="00FC6223" w:rsidP="00FC6223">
      <w:pPr>
        <w:pStyle w:val="chapter"/>
        <w:shd w:val="clear" w:color="auto" w:fill="FFFFFF"/>
        <w:spacing w:before="240" w:beforeAutospacing="0" w:after="240" w:afterAutospacing="0"/>
        <w:jc w:val="center"/>
        <w:rPr>
          <w:b/>
          <w:bCs/>
          <w:caps/>
          <w:color w:val="212529"/>
        </w:rPr>
      </w:pPr>
      <w:r>
        <w:rPr>
          <w:b/>
          <w:bCs/>
          <w:caps/>
          <w:color w:val="212529"/>
        </w:rPr>
        <w:lastRenderedPageBreak/>
        <w:t>ГЛАВА 2</w:t>
      </w:r>
      <w:r>
        <w:rPr>
          <w:b/>
          <w:bCs/>
          <w:caps/>
          <w:color w:val="212529"/>
        </w:rPr>
        <w:br/>
        <w:t>ДОКУМЕНТЫ, ПРЕДСТАВЛЯЕМЫЕ АБИТУРИЕНТАМИ В ПРИЕМНЫЕ КОМИССИИ</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10. Для организации приема абитуриентов в УССО для получения среднего специального образования создается приемная комиссия, возглавляемая руководителем УССО или иным лицом, уполномоченным руководителем УССО. Приемная комиссия осуществляет свою деятельность в соответствии с актами законодательства, в том числе с Положением о приемной комиссии учреждения среднего специального образования по приему лиц для получения среднего специального образования, утверждаемым Министерством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Абитуриенты (законные представители несовершеннолетних абитуриентов или представители, действующие на основании доверенности, удостоверенной нотариально или уполномоченным должностным лицом (далее, если не указано иное, – представители), за исключением абитуриентов, указанных в </w:t>
      </w:r>
      <w:hyperlink r:id="rId10" w:anchor="%D0%97%D0%B0%D0%B3_%D0%A3%D1%82%D0%B2_2&amp;Point=11" w:history="1">
        <w:r>
          <w:rPr>
            <w:rStyle w:val="a3"/>
            <w:color w:val="000CFF"/>
          </w:rPr>
          <w:t>пункте 11</w:t>
        </w:r>
      </w:hyperlink>
      <w:r>
        <w:rPr>
          <w:color w:val="212529"/>
        </w:rPr>
        <w:t> настоящих Правил, подают в приемную комиссию УССО следующие документы:</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заявление на имя руководителя УССО по форме, установленной Министерством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оригиналы документа об образовании и приложения к нему;</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медицинскую справку о состоянии здоровья по форме, установленной Министерством здравоохранения (за исключением поступающих для получения среднего специального образования по специальностям для воинских формирований и военизированных организаций и по специальности «Организация движения на воздушном транспорте»);</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среднего специального образования (при поступлении в государственные и частные УССО на условиях, предусмотренных в части первой </w:t>
      </w:r>
      <w:hyperlink r:id="rId11" w:anchor="%D0%97%D0%B0%D0%B3_%D0%A3%D1%82%D0%B2_2&amp;Point=6" w:history="1">
        <w:r>
          <w:rPr>
            <w:rStyle w:val="a3"/>
            <w:color w:val="000CFF"/>
          </w:rPr>
          <w:t>пункта 6</w:t>
        </w:r>
      </w:hyperlink>
      <w:r>
        <w:rPr>
          <w:color w:val="212529"/>
        </w:rPr>
        <w:t> настоящих Правил);</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документы, подтверждающие право абитуриента на льготы при зачислении для получения среднего специального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шесть фотографий размером 3 x 4 см. </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К перечисленным в части второй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11. Абитуриенты из числа иностранных граждан и лиц без гражданства (их представители) подают в приемную комиссию УССО следующие документы:</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заявление на имя руководителя УССО по форме, установленной Министерством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оригинал свидетельства (документа)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медицинское заключение о состоянии здоровья, выданное официальным органом здравоохранения страны, из которой прибыл абитуриент, или документ о прохождении в территориальных организациях здравоохранения, определяемых УССО по согласованию с комитетом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сертификат об отсутствии ВИЧ-инфекции, выданный официальным органом здравоохранения страны, из которой прибыл абитуриент;</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оригинал (копию) свидетельства о рождении и (или) иной документ, подтверждающий дату рождения и гражданство (для несовершеннолетних);</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lastRenderedPageBreak/>
        <w:t>шесть фотографий размером 3 x 4 см;</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свидетельство об окончании факультета довузовской подготовки, подготовительного отделения, подготовительных курсов УССО (при их окончании).</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К перечисленным в части первой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Иностранные граждане и лица без гражданства, поступающие в соответствии с международными договорами Республики Беларусь, поступающие за счет грантов на обучение, могут представлять в приемную комиссию оригиналы документов по прибытии в Республику Беларусь до начала учебного года.</w:t>
      </w:r>
    </w:p>
    <w:p w:rsidR="00FC6223" w:rsidRDefault="00FC6223" w:rsidP="00FC6223">
      <w:pPr>
        <w:pStyle w:val="snoskiline"/>
        <w:shd w:val="clear" w:color="auto" w:fill="FFFFFF"/>
        <w:spacing w:before="0" w:beforeAutospacing="0" w:after="0" w:afterAutospacing="0"/>
        <w:jc w:val="both"/>
        <w:rPr>
          <w:color w:val="212529"/>
        </w:rPr>
      </w:pPr>
      <w:r>
        <w:rPr>
          <w:color w:val="212529"/>
        </w:rPr>
        <w:t>______________________________</w:t>
      </w:r>
    </w:p>
    <w:p w:rsidR="00FC6223" w:rsidRDefault="00FC6223" w:rsidP="00FC6223">
      <w:pPr>
        <w:pStyle w:val="snoski"/>
        <w:shd w:val="clear" w:color="auto" w:fill="FFFFFF"/>
        <w:spacing w:before="0" w:beforeAutospacing="0" w:after="240" w:afterAutospacing="0"/>
        <w:ind w:firstLine="567"/>
        <w:jc w:val="both"/>
        <w:rPr>
          <w:color w:val="212529"/>
        </w:rPr>
      </w:pPr>
      <w:r>
        <w:rPr>
          <w:color w:val="212529"/>
        </w:rPr>
        <w:t>* За исключением лиц, поступающих для получения среднего специального образования в дистанционной форме получения образования, которые могут представлять копию свидетельства (документа) об образовании.</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12. Кроме документов, указанных в </w:t>
      </w:r>
      <w:hyperlink r:id="rId12" w:anchor="%D0%97%D0%B0%D0%B3_%D0%A3%D1%82%D0%B2_2&amp;Point=10" w:history="1">
        <w:r>
          <w:rPr>
            <w:rStyle w:val="a3"/>
            <w:color w:val="000CFF"/>
          </w:rPr>
          <w:t>пунктах 10</w:t>
        </w:r>
      </w:hyperlink>
      <w:r>
        <w:rPr>
          <w:color w:val="212529"/>
        </w:rPr>
        <w:t> и </w:t>
      </w:r>
      <w:hyperlink r:id="rId13" w:anchor="%D0%97%D0%B0%D0%B3_%D0%A3%D1%82%D0%B2_2&amp;Point=11" w:history="1">
        <w:r>
          <w:rPr>
            <w:rStyle w:val="a3"/>
            <w:color w:val="000CFF"/>
          </w:rPr>
          <w:t>11</w:t>
        </w:r>
      </w:hyperlink>
      <w:r>
        <w:rPr>
          <w:color w:val="212529"/>
        </w:rPr>
        <w:t> настоящих Правил, в приемную комиссию УССО при необходимости дополнительно представляются: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и (или) документы, подтверждающие осуществление деятельности, не относящейся к предпринимательской, – для лиц, поступающих для получения среднего специального образования в очной (вечерней), заочной или дистанционной форме получения образования за счет средств бюджета;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договор о целевой подготовке специалиста (рабочего) со средним специальным образованием – для лиц, участвующих в конкурсе для получения среднего специального образования на условиях целевой подготовки;</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документы о результатах прохождения профессионального отбора – для лиц, поступающих для получения среднего специального образования по специальностям для воинских формирований и военизированных организаций;</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документы о результатах прохождения профессионального отбора, в том числе медицинского освидетельствования, профессионально-психологического собеседования, – для лиц, поступающих для получения среднего специального образования по специальности «Организация движения на воздушном транспорте»;</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рекомендация воинской части, органа пограничной службы на обучение в учреждениях образования – для лиц, прошедших срочную военную службу (службу в резерве) в год приема или в году, предшествующем году приема, указанных в абзаце седьмом части первой </w:t>
      </w:r>
      <w:hyperlink r:id="rId14" w:anchor="%D0%97%D0%B0%D0%B3_%D0%A3%D1%82%D0%B2_2&amp;Point=4" w:history="1">
        <w:r>
          <w:rPr>
            <w:rStyle w:val="a3"/>
            <w:color w:val="000CFF"/>
          </w:rPr>
          <w:t>пункта 4</w:t>
        </w:r>
      </w:hyperlink>
      <w:r>
        <w:rPr>
          <w:color w:val="212529"/>
        </w:rPr>
        <w:t>, абзацах одиннадцатом и двенадцатом </w:t>
      </w:r>
      <w:hyperlink r:id="rId15" w:anchor="%D0%97%D0%B0%D0%B3_%D0%A3%D1%82%D0%B2_2&amp;Point=21" w:history="1">
        <w:r>
          <w:rPr>
            <w:rStyle w:val="a3"/>
            <w:color w:val="000CFF"/>
          </w:rPr>
          <w:t>пункта 21</w:t>
        </w:r>
      </w:hyperlink>
      <w:r>
        <w:rPr>
          <w:color w:val="212529"/>
        </w:rPr>
        <w:t>, абзацах четырнадцатом и пятнадцатом </w:t>
      </w:r>
      <w:hyperlink r:id="rId16" w:anchor="%D0%97%D0%B0%D0%B3_%D0%A3%D1%82%D0%B2_2&amp;Point=24" w:history="1">
        <w:r>
          <w:rPr>
            <w:rStyle w:val="a3"/>
            <w:color w:val="000CFF"/>
          </w:rPr>
          <w:t>пункта 24</w:t>
        </w:r>
      </w:hyperlink>
      <w:r>
        <w:rPr>
          <w:color w:val="212529"/>
        </w:rPr>
        <w:t> настоящих Правил;</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абзаце пятом </w:t>
      </w:r>
      <w:hyperlink r:id="rId17" w:anchor="%D0%97%D0%B0%D0%B3_%D0%A3%D1%82%D0%B2_2&amp;Point=23" w:history="1">
        <w:r>
          <w:rPr>
            <w:rStyle w:val="a3"/>
            <w:color w:val="000CFF"/>
          </w:rPr>
          <w:t>пункта 23</w:t>
        </w:r>
      </w:hyperlink>
      <w:r>
        <w:rPr>
          <w:color w:val="212529"/>
        </w:rPr>
        <w:t> настоящих Правил;</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lastRenderedPageBreak/>
        <w:t>письменное согласие одного из законных представителей – для абитуриентов в возрасте до 18 лет, поступающих в УССО, осуществляющие подготовку кадров для воинских формирований и военизированных организаций;</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рекомендации соответствующих центра олимпийской подготовки и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 по форме, установленной Министерством спорта и туризма, – для лиц, поступающих для получения среднего специального образования за счет средств бюджета в училища олимпийского резерва;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справка, подтверждающая спортивные достижения, выданная Министерством спорта и туризма или главным управлением (управлением) спорта и туризма облисполкомов (Минского горисполкома), – для лиц, указанных в абзацах пятом и шестом </w:t>
      </w:r>
      <w:hyperlink r:id="rId18" w:anchor="%D0%97%D0%B0%D0%B3_%D0%A3%D1%82%D0%B2_2&amp;Point=21" w:history="1">
        <w:r>
          <w:rPr>
            <w:rStyle w:val="a3"/>
            <w:color w:val="000CFF"/>
          </w:rPr>
          <w:t>пункта 21</w:t>
        </w:r>
      </w:hyperlink>
      <w:r>
        <w:rPr>
          <w:color w:val="212529"/>
        </w:rPr>
        <w:t>, абзаце втором </w:t>
      </w:r>
      <w:hyperlink r:id="rId19" w:anchor="%D0%97%D0%B0%D0%B3_%D0%A3%D1%82%D0%B2_2&amp;Point=24" w:history="1">
        <w:r>
          <w:rPr>
            <w:rStyle w:val="a3"/>
            <w:color w:val="000CFF"/>
          </w:rPr>
          <w:t>пункта 24</w:t>
        </w:r>
      </w:hyperlink>
      <w:r>
        <w:rPr>
          <w:color w:val="212529"/>
        </w:rPr>
        <w:t> настоящих Правил;</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справка о подтверждении нахождения в списочном составе национальной или сборной команды Республики Беларусь по виду (видам) спорта, выданная Министерством спорта и туризма, – для лиц, указанных в абзаце третьем </w:t>
      </w:r>
      <w:hyperlink r:id="rId20" w:anchor="%D0%97%D0%B0%D0%B3_%D0%A3%D1%82%D0%B2_2&amp;Point=24" w:history="1">
        <w:r>
          <w:rPr>
            <w:rStyle w:val="a3"/>
            <w:color w:val="000CFF"/>
          </w:rPr>
          <w:t>пункта 24</w:t>
        </w:r>
      </w:hyperlink>
      <w:r>
        <w:rPr>
          <w:color w:val="212529"/>
        </w:rPr>
        <w:t> настоящих Правил;</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медицинская справка о состоянии здоровья по форме, установленной Министерством здравоохранения, выданная государственным учреждением «Республиканский научно-практический центр спорта» или учреждениями спортивной медицины, иные документы, перечень которых определяется Министерством спорта и туризма, – для лиц, поступающих для получения среднего специального образования в училища олимпийского резерва;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документы, подтверждающие осуществление абитуриентом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справка о результатах сдачи вступительных испытаний в учреждениях высшего, среднего специального образования – для лиц, сдавших соответствующие вступительные испытания в УССО.</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Приемная комиссия вправе дополнительно запросить у абитуриента документы, необходимые для принятия соответствующего решения.</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13. Документы в приемную комиссию УССО подаются абитуриентами либо их представителями.</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В случае подачи документов абитуриентом документ, удостоверяющий личность, предъявляется им лично.</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14. Сроки приема документов в УССО определяются Министерством образования.</w:t>
      </w:r>
    </w:p>
    <w:p w:rsidR="00FC6223" w:rsidRDefault="00FC6223" w:rsidP="00FC6223">
      <w:pPr>
        <w:pStyle w:val="chapter"/>
        <w:shd w:val="clear" w:color="auto" w:fill="FFFFFF"/>
        <w:spacing w:before="240" w:beforeAutospacing="0" w:after="240" w:afterAutospacing="0"/>
        <w:jc w:val="center"/>
        <w:rPr>
          <w:b/>
          <w:bCs/>
          <w:caps/>
          <w:color w:val="212529"/>
        </w:rPr>
      </w:pPr>
      <w:r>
        <w:rPr>
          <w:b/>
          <w:bCs/>
          <w:caps/>
          <w:color w:val="212529"/>
        </w:rPr>
        <w:t>ГЛАВА 3</w:t>
      </w:r>
      <w:r>
        <w:rPr>
          <w:b/>
          <w:bCs/>
          <w:caps/>
          <w:color w:val="212529"/>
        </w:rPr>
        <w:br/>
        <w:t>ВСТУПИТЕЛЬНЫЕ ИСПЫТАНИЯ</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15. Сроки проведения вступительных испытаний определяются Министерством образования.</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 xml:space="preserve">16. 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w:t>
      </w:r>
      <w:r>
        <w:rPr>
          <w:color w:val="212529"/>
        </w:rPr>
        <w:lastRenderedPageBreak/>
        <w:t>кроме перечисленных в части второй настоящего пункта,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Абитуриенты, поступающие для получения среднего специального образования на творческие специальности*, специальности «Спортивно-педагогическая деятельность», «Физическая культура», сдают вступительное испытание по форме, которая определяется УССО.</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Абитуриенты вправе сдавать вступительное испытание на белорусском или русском языке (по выбору абитуриента).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 на творческие специальности, специальности «Спортивно-педагогическая деятельность», «Физическая культура»), поступают при наличии в документе об образовании отметки не ниже 4 (четырех) баллов по профильному учебному предмету в соответствии с избранной группой специальностей (специальностью).</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поступают при наличии в документе об образовании отметки не ниже 4 (четырех) баллов по учебному предмету «Всемирная история» в качестве профильного.</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Перечень групп специальностей (специальностей) и соответствующих им профильных учебных предметов для лиц, поступающих в УССО для получения среднего специального образования (далее – перечень профильных учебных предметов), определяется Министерством образования. Внесение изменений в перечень профильных учебных предметов осуществляется не позднее 1 сентября года, предшествующего году приема.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Иностранные граждане и лица без гражданства, поступающие в соответствии с абзацем четвертым части первой </w:t>
      </w:r>
      <w:hyperlink r:id="rId21" w:anchor="%D0%97%D0%B0%D0%B3_%D0%A3%D1%82%D0%B2_2&amp;Point=6" w:history="1">
        <w:r>
          <w:rPr>
            <w:rStyle w:val="a3"/>
            <w:color w:val="000CFF"/>
          </w:rPr>
          <w:t>пункта 6</w:t>
        </w:r>
      </w:hyperlink>
      <w:r>
        <w:rPr>
          <w:color w:val="212529"/>
        </w:rPr>
        <w:t> настоящих Правил, дополнительно к собеседованию, определяющему уровень владения языком, проходят в УССО дополнительное собеседование по специальности с предоставлением соответствующей творческой работы при поступлении на творческие специальности или проверку в УССО на уровень физической подготовленности при поступлении на специальность «Физическая культура».</w:t>
      </w:r>
    </w:p>
    <w:p w:rsidR="00FC6223" w:rsidRDefault="00FC6223" w:rsidP="00FC6223">
      <w:pPr>
        <w:pStyle w:val="snoskiline"/>
        <w:shd w:val="clear" w:color="auto" w:fill="FFFFFF"/>
        <w:spacing w:before="0" w:beforeAutospacing="0" w:after="0" w:afterAutospacing="0"/>
        <w:jc w:val="both"/>
        <w:rPr>
          <w:color w:val="212529"/>
        </w:rPr>
      </w:pPr>
      <w:r>
        <w:rPr>
          <w:color w:val="212529"/>
        </w:rPr>
        <w:t>______________________________</w:t>
      </w:r>
    </w:p>
    <w:p w:rsidR="00FC6223" w:rsidRDefault="00FC6223" w:rsidP="00FC6223">
      <w:pPr>
        <w:pStyle w:val="snoski"/>
        <w:shd w:val="clear" w:color="auto" w:fill="FFFFFF"/>
        <w:spacing w:before="0" w:beforeAutospacing="0" w:after="240" w:afterAutospacing="0"/>
        <w:ind w:firstLine="567"/>
        <w:jc w:val="both"/>
        <w:rPr>
          <w:color w:val="212529"/>
        </w:rPr>
      </w:pPr>
      <w:r>
        <w:rPr>
          <w:color w:val="212529"/>
        </w:rPr>
        <w:t>* Для целей настоящих Правил под творческими специальностями понимаются специальности профиля образования «Искусство и дизайн», группы специальностей «Эстетическое развитие», специальности «Музыковедение», «Архитектура», «Парикмахерское искусство и декоративная косметика (по направлениям)», «Конструирование и технология швейных изделий (по направлениям)» (направления специальности «Конструирование и технология швейных изделий (моделирование и конструирование)», «Конструирование и технология швейных изделий (моделирование, конструирование и технологическое обеспечение)»), «Моделирование и конструирование обуви и кожгалантерейных изделий».</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17. Программы вступительных испытаний для абитуриентов, поступающих в соответствии с частью второй </w:t>
      </w:r>
      <w:hyperlink r:id="rId22" w:anchor="%D0%97%D0%B0%D0%B3_%D0%A3%D1%82%D0%B2_2&amp;Point=16" w:history="1">
        <w:r>
          <w:rPr>
            <w:rStyle w:val="a3"/>
            <w:color w:val="000CFF"/>
          </w:rPr>
          <w:t>пункта 16</w:t>
        </w:r>
      </w:hyperlink>
      <w:r>
        <w:rPr>
          <w:color w:val="212529"/>
        </w:rPr>
        <w:t xml:space="preserve"> настоящих Правил, разрабатываются и утверждаются Министерством образования по всем специальностям, кроме специальностей профиля образования «Искусство и дизайн», специальности «Спортивно-педагогическая деятельность». По специальностям профиля образования «Искусство и дизайн» программы вступительных испытаний утверждаются Министерством культуры, </w:t>
      </w:r>
      <w:r>
        <w:rPr>
          <w:color w:val="212529"/>
        </w:rPr>
        <w:lastRenderedPageBreak/>
        <w:t>по специальности «Спортивно-педагогическая деятельность» – Министерством спорта и туризма.</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18. При проведении вступительного испытания в УССО знания абитуриента оцениваются отметками по десятибалльной шкале. Отметка 0 (ноль) баллов выставляется абитуриенту при отказе от ответа, невыполнении задания вступительного испытания.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В случае, если вступительное испытание проводится в несколько этапов (не более трех), каждый этап оценивается по десятибалльной шкале и по результатам абитуриенту выставляется сумма баллов, полученных им на каждом этапе.</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Абитуриентам, поступающим на специальность «Спортивно-педагогическая деятельность», в качестве вступительного испытания по решению приемной комиссии УССО могут быть засчитаны результаты их участия в официальных спортивных соревнованиях. Шкала соответствия результатов спортивных соревнований баллам, принятым в качестве отметок, полученных на вступительных испытаниях «Спортивно-педагогическая деятельность», устанавливается Министерством спорта и туризма.</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19. Абитуриенты, не явившиеся в УССО без уважительной причины (заболевание или другие независящие от абитуриента обстоятельства, не подтвержденные документально) на вступительное испытание (его этап) или получившие отметки 0 (ноль), 1 (один), 2 (два) балла на вступительном испытании (его этапе), к следующему этапу, повторной сдаче вступительного испытания (его этапа), участию в конкурсе на получение среднего специального образования по данной специальности в этом УССО не допускаются.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Абитуриенты, которые не смогли явиться на вступительное испытание (его этап)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УССО допускаются к сдаче вступительного испытания (его этапа) в пределах сроков, определенных расписанием вступительных испытаний (его этапов).</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20. Абитуриенты из числа иностранных граждан и лиц без гражданства, не имеющие свидетельств об окончании факультетов довузовской подготовки, подготовительных отделений,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w:t>
      </w:r>
    </w:p>
    <w:p w:rsidR="00FC6223" w:rsidRDefault="00FC6223" w:rsidP="00FC6223">
      <w:pPr>
        <w:pStyle w:val="chapter"/>
        <w:shd w:val="clear" w:color="auto" w:fill="FFFFFF"/>
        <w:spacing w:before="240" w:beforeAutospacing="0" w:after="240" w:afterAutospacing="0"/>
        <w:jc w:val="center"/>
        <w:rPr>
          <w:b/>
          <w:bCs/>
          <w:caps/>
          <w:color w:val="212529"/>
        </w:rPr>
      </w:pPr>
      <w:r>
        <w:rPr>
          <w:b/>
          <w:bCs/>
          <w:caps/>
          <w:color w:val="212529"/>
        </w:rPr>
        <w:t>ГЛАВА 4</w:t>
      </w:r>
      <w:r>
        <w:rPr>
          <w:b/>
          <w:bCs/>
          <w:caps/>
          <w:color w:val="212529"/>
        </w:rPr>
        <w:br/>
        <w:t>ЛИЦА, ИМЕЮЩИЕ ПРАВО НА ЛЬГОТЫ ПРИ ЗАЧИСЛЕНИИ В УССО</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21. Вне конкурса в порядке перечисления зачисляются: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победители (дипломы I, II или III степени) международных олимпиад (в соответствии с перечнем, устанавливаемым Министерством образования) и республиканской олимпиады по учебному предмету,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учебный предмет определен профильным;</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победители (дипломы I, II или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специальности по профилю образования «Техника и технологии»;</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победители (Гран-при, дипломы I, II или III степени) международных (в соответствии с перечнем,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профиля образования «Искусство и дизайн», соответствующие номинациям творческих конкурсов и фестивалей, олимпиад в сфере культуры;</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lastRenderedPageBreak/>
        <w:t>участники (спортсмены) Олимпийских игр, лица, занявшие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включенным в реестр видов спорта Республики Беларусь, при поступлении на специальность «Физическая культура»;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участники (спортсмены) Олимпийских игр, лица, занявшие в год приема или в году, предшествующем году приема,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включенным в реестр видов спорта Республики Беларусь, по которым Министерством спорта и туризма сформированы национальные команды Республики Беларусь по видам спорта, а также лица, принимавшие участие в данных спортивных соревнованиях в составе национальных или сборных команд Республики Беларусь по видам спорта, при поступлении на специальность «Спортивно-педагогическая деятельность»;</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награжденные в год приема или в течение двух лет, предшествующих году приема, нагрудным знаком «Лаўрэат спецыяльнага фонду Прэзідэнта Рэспублікі Беларусь па падтрымцы таленавітай моладзі» за творческие достижения в сфере культуры, соответствующие избранной специальности;</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награжденные в год приема или в течение двух лет, предшествующих году приема, нагрудным знаком «Лаўрэат спецыяльнага фонду Прэзідэнта Рэспублікі Беларусь па сацыяльнай падтрымцы здольных навучэнцаў i студэнтаў» за высокие достижения в отдельных предметных сферах, соответствующих избранному профилю (направлению)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победители (дипломы I, II или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при поступлении на специальности, соответствующие номинациям (компетенциям) таких конкурсов;</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имеющие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выданный в год поступления, и поступающие в УССО для получения среднего специального образования в сокращенный срок;</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на наиболее востребованные экономикой специальности. Перечень этих специальностей устанавливается Министерством образования по согласованию с Министерством экономики и Министерством труда и социальной защиты;</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 xml:space="preserve">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w:t>
      </w:r>
      <w:r>
        <w:rPr>
          <w:color w:val="212529"/>
        </w:rPr>
        <w:lastRenderedPageBreak/>
        <w:t>не ниже 6 (шести) баллов по профильному учебному предмету, направленные для дальнейшего обучения в УССО в пределах плана распределения суворовцев;</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дети военнослужащих, погибших при исполнении обязанностей военной службы, а также умерших в период прохождения военной службы вследствие ранения, контузии, увечья или заболевания, непосредственно связанных со спецификой несения военной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при поступлении в УССО, осуществляющие подготовку кадров со средним специальным образованием для Вооруженных Сил Республики Беларусь;</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прошедшие обучение в профильных классах (группах) военно-патриотической направленности учреждений общего среднего образования, при наличии в документе об образовании отметки не ниже 6 (шести) баллов по профильному учебному предмету и рекомендации педагогического совета учреждения образования, которое они окончили, при поступлении в УССО, осуществляющие подготовку кадров со средним специальным образованием для Вооруженных Сил Республики Беларусь;</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подавшие документы для участия в общем конкурсе по этим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22. В случае, если перечисленные в </w:t>
      </w:r>
      <w:hyperlink r:id="rId23" w:anchor="%D0%97%D0%B0%D0%B3_%D0%A3%D1%82%D0%B2_2&amp;Point=21" w:history="1">
        <w:r>
          <w:rPr>
            <w:rStyle w:val="a3"/>
            <w:color w:val="000CFF"/>
          </w:rPr>
          <w:t>пункте 21</w:t>
        </w:r>
      </w:hyperlink>
      <w:r>
        <w:rPr>
          <w:color w:val="212529"/>
        </w:rPr>
        <w:t> настоящих Правил мероприятия в учебном году не проводились, абитуриентам засчитываются их результаты предыдущего учебного года.</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23. На места, оставшиеся после зачисления абитуриентов на основании </w:t>
      </w:r>
      <w:hyperlink r:id="rId24" w:anchor="%D0%97%D0%B0%D0%B3_%D0%A3%D1%82%D0%B2_2&amp;Point=21" w:history="1">
        <w:r>
          <w:rPr>
            <w:rStyle w:val="a3"/>
            <w:color w:val="000CFF"/>
          </w:rPr>
          <w:t>пункта 21</w:t>
        </w:r>
      </w:hyperlink>
      <w:r>
        <w:rPr>
          <w:color w:val="212529"/>
        </w:rPr>
        <w:t> настоящих Правил, вне конкурса (кроме специальности «Спортивно-педагогическая деятельность» и специальностей, на которые конкурс в определенной форме получения образования в году, предшествующем году приема, составлял три человека и более на место) при наличии в документе об образовании отметки не ниже 4 (четырех) баллов по профильному учебному предмету, а при проведении вступительного испытания – при получении положительных отметок зачисляются: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дети-сироты и дети, оставшиеся без попечения родителей, а также лица из числа детей-сирот и детей, оставшихся без попечения родителей;</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выпускники кадетских училищ, окончившие их в год поступления, в УССО, осуществляющие подготовку кадров со средним специальным образованием для Вооруженных Сил Республики Беларусь, – в количестве до 30 процентов от контрольных цифр приема;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абитуриенты, имеющие профессионально-техническое образование с общим средним образованием, стаж работы (период осуществления предпринимательской деятельности или деятельности, не относящейся к предпринимательской) по специальности не менее двух лет, работающие (осуществляющие предпринимательскую деятельность или деятельность, не относящуюся к предпринимательской) по специальности на дату подачи документов в приемные комиссии УССО и поступающие для получения среднего специального образования в очной (вечерней), заочной или дистанционной форме получения образования по избранному профилю (направлению)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 xml:space="preserve">лица, проходившие срочную военную службу в штатных подразделениях почетного караула Вооруженных Сил Республики Беларусь, органов пограничной службы, внутренних войск Министерства внутренних дел (выслужившие установленный срок </w:t>
      </w:r>
      <w:r>
        <w:rPr>
          <w:color w:val="212529"/>
        </w:rPr>
        <w:lastRenderedPageBreak/>
        <w:t>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в количестве до 10 процентов от контрольных цифр приема;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24. Преимущественное право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в порядке перечисления имеют:</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занявшие 1–3-е места на официальных чемпионатах, в финалах кубков, на первенствах, Олимпийских днях молодежи, спартакиадах детско-юношеских спортивных школ Республики Беларусь, республиканских спартакиадах школьников (учащейся молодежи), при поступлении на специальность «Спортивно-педагогическая деятельность»;</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включенные Министерством спорта и туризма в списочные составы национальных или сборных команд Республики Беларусь по видам спорта, при поступлении на специальность «Спортивно-педагогическая деятельность»;</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указанные в </w:t>
      </w:r>
      <w:hyperlink r:id="rId25" w:anchor="%D0%97%D0%B0%D0%B3_%D0%A3%D1%82%D0%B2_2&amp;Point=23" w:history="1">
        <w:r>
          <w:rPr>
            <w:rStyle w:val="a3"/>
            <w:color w:val="000CFF"/>
          </w:rPr>
          <w:t>пункте 23</w:t>
        </w:r>
      </w:hyperlink>
      <w:r>
        <w:rPr>
          <w:color w:val="212529"/>
        </w:rPr>
        <w:t> настоящих Правил, если они поступают на специальности, на которые конкурс в определенной форме получения среднего специального образования в году, предшествующем году приема, составлял три человека и более на место;</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инвалиды I или II группы, дети-инвалиды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об отсутствии медицинских противопоказаний к обучению по избранной специальности;</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дети военнослужащих, служащих (рабочих), занимавших штатные должности в воинских частях, погибших (умерших) или ставших инвалидами при исполнении обязанностей военной службы или работы в составе войск на территории государств, в которых велись боевые действия, а также дети военнослужащих, погибших (умерших) в мирное время при исполнении обязанностей военной службы;</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дети лиц начальствующего и рядового состава органов внутренних дел, Следственного комитета, Государственного комитета судебных экспертиз, погибших (умерших) или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дети лиц начальствующего и рядового состава органов финансовых расследований Комитета государственного контроля, органов и подразделений по чрезвычайным ситуациям, погибших (умерших) при исполнении служебных обязанностей;</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выпускники учреждения образования «Минское суворовское военное училище», окончившие его в год поступления и направленные для дальнейшего обучения в УССО в пределах плана распределения суворовцев;</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имеющие льготы в соответствии с </w:t>
      </w:r>
      <w:hyperlink r:id="rId26" w:anchor="&amp;Article=18&amp;Point=7&amp;UnderPoint=7.1" w:history="1">
        <w:r>
          <w:rPr>
            <w:rStyle w:val="a3"/>
            <w:color w:val="000CFF"/>
          </w:rPr>
          <w:t>подпунктом 7.1</w:t>
        </w:r>
      </w:hyperlink>
      <w:r>
        <w:rPr>
          <w:color w:val="212529"/>
        </w:rPr>
        <w:t> пункта 7 статьи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инвалиды III группы;</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имеющие льготы в соответствии с </w:t>
      </w:r>
      <w:hyperlink r:id="rId27" w:anchor="&amp;Article=19&amp;Point=2&amp;UnderPoint=2.2" w:history="1">
        <w:r>
          <w:rPr>
            <w:rStyle w:val="a3"/>
            <w:color w:val="000CFF"/>
          </w:rPr>
          <w:t>подпунктом 2.2</w:t>
        </w:r>
      </w:hyperlink>
      <w:r>
        <w:rPr>
          <w:color w:val="212529"/>
        </w:rPr>
        <w:t> пункта 2 статьи 19, </w:t>
      </w:r>
      <w:hyperlink r:id="rId28" w:anchor="&amp;Article=20&amp;Point=2&amp;UnderPoint=2.2" w:history="1">
        <w:r>
          <w:rPr>
            <w:rStyle w:val="a3"/>
            <w:color w:val="000CFF"/>
          </w:rPr>
          <w:t>подпунктом 2.2</w:t>
        </w:r>
      </w:hyperlink>
      <w:r>
        <w:rPr>
          <w:color w:val="212529"/>
        </w:rPr>
        <w:t> пункта 2 статьи 20, </w:t>
      </w:r>
      <w:hyperlink r:id="rId29" w:anchor="&amp;Article=21&amp;Point=1&amp;UnderPoint=1.3" w:history="1">
        <w:r>
          <w:rPr>
            <w:rStyle w:val="a3"/>
            <w:color w:val="000CFF"/>
          </w:rPr>
          <w:t>подпунктом 1.3</w:t>
        </w:r>
      </w:hyperlink>
      <w:r>
        <w:rPr>
          <w:color w:val="212529"/>
        </w:rPr>
        <w:t> пункта 1 статьи 21, </w:t>
      </w:r>
      <w:hyperlink r:id="rId30" w:anchor="&amp;Article=22&amp;Point=1&amp;UnderPoint=1.3" w:history="1">
        <w:r>
          <w:rPr>
            <w:rStyle w:val="a3"/>
            <w:color w:val="000CFF"/>
          </w:rPr>
          <w:t>подпунктом 1.3</w:t>
        </w:r>
      </w:hyperlink>
      <w:r>
        <w:rPr>
          <w:color w:val="212529"/>
        </w:rPr>
        <w:t> пункта 1 статьи 22, </w:t>
      </w:r>
      <w:hyperlink r:id="rId31" w:anchor="&amp;Article=23&amp;Point=1&amp;UnderPoint=1.2" w:history="1">
        <w:r>
          <w:rPr>
            <w:rStyle w:val="a3"/>
            <w:color w:val="000CFF"/>
          </w:rPr>
          <w:t>подпунктом 1.2</w:t>
        </w:r>
      </w:hyperlink>
      <w:r>
        <w:rPr>
          <w:color w:val="212529"/>
        </w:rPr>
        <w:t xml:space="preserve"> пункта 1 статьи 23 Закона </w:t>
      </w:r>
      <w:r>
        <w:rPr>
          <w:color w:val="212529"/>
        </w:rPr>
        <w:lastRenderedPageBreak/>
        <w:t>Республики Беларусь «О социальной защите граждан, пострадавших от катастрофы на Чернобыльской АЭС, других радиационных аварий»;</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являющиеся членами многодетных семей;</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имеющие рекомендации воинских частей, органов пограничной службы на обучение в учреждениях образования, при зачислении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имеющие больший (не менее одного года) стаж работы (период осуществления предпринимательской деятельности или деятельности, не относящейся к предпринимательской) по избранному профилю (направлению) образования, при поступлении на очную (вечернюю), заочную или дистанционную форму получения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абитуриенты, получившие более высокий балл на вступительном испытании;</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абитуриенты, имеющие в документе об образовании более высокий балл по профильному учебному предмету;</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абитуриенты, имеющие в документе об образовании более высокий балл по учебным предметам «Русский язык» и «Белорусский язык»;</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абитуриенты, имеющие более высокий средний балл документа об образовании, точность которого определяется до сотых долей единицы;</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абитуриенты, имеющие более высокий балл по результатам собеседования по профильному учебному предмету, проводимого УССО в целях установления преимущественного права на зачисление при равной общей сумме баллов в порядке, устанавливаемом Министерством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подавшие документы для участия в общем конкурсе по указанным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w:t>
      </w:r>
    </w:p>
    <w:p w:rsidR="00FC6223" w:rsidRDefault="00FC6223" w:rsidP="00FC6223">
      <w:pPr>
        <w:pStyle w:val="chapter"/>
        <w:shd w:val="clear" w:color="auto" w:fill="FFFFFF"/>
        <w:spacing w:before="240" w:beforeAutospacing="0" w:after="240" w:afterAutospacing="0"/>
        <w:jc w:val="center"/>
        <w:rPr>
          <w:b/>
          <w:bCs/>
          <w:caps/>
          <w:color w:val="212529"/>
        </w:rPr>
      </w:pPr>
      <w:r>
        <w:rPr>
          <w:b/>
          <w:bCs/>
          <w:caps/>
          <w:color w:val="212529"/>
        </w:rPr>
        <w:t>ГЛАВА 5</w:t>
      </w:r>
      <w:r>
        <w:rPr>
          <w:b/>
          <w:bCs/>
          <w:caps/>
          <w:color w:val="212529"/>
        </w:rPr>
        <w:br/>
        <w:t>ЗАЧИСЛЕНИЕ АБИТУРИЕНТОВ</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25. Сроки зачисления абитуриентов определяются Министерством образования.</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26. Зачисление абитуриентов в УССО проводится по конкурсу на основе:</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среднего балла документа (документов) об образовании, определяемого по десятибалльной шкале (с точностью до десятых долей единицы) (далее – средний балл документа (документов) об образовании), кроме абитуриентов, поступающих на специальности, по которым необходимо сдавать вступительное испытание;</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общей суммы баллов, подсчитанной по результатам сдачи вступительного испытания и среднего балла документа (документов) об образовании, – для абитуриентов, поступающих на специальности, по которым необходимо сдавать вступительное испытание.</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Средний балл документа (документов) об образовании по пятибалльной шкале переводится в десятибалльную шкалу по переводной таблице среднего балла документа об образовании согласно </w:t>
      </w:r>
      <w:hyperlink r:id="rId32" w:anchor="%D0%9F%D1%80%D0%B8%D0%BB_%D0%A3%D1%82%D0%B2_2" w:history="1">
        <w:r>
          <w:rPr>
            <w:rStyle w:val="a3"/>
            <w:color w:val="000CFF"/>
          </w:rPr>
          <w:t>приложению</w:t>
        </w:r>
      </w:hyperlink>
      <w:r>
        <w:rPr>
          <w:color w:val="212529"/>
        </w:rPr>
        <w:t>.</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lastRenderedPageBreak/>
        <w:t>При поступлении для получения среднего специального образования в сокращенный срок зачисляются по конкурсу среднего балла: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одного документа об образовании (диплома о профессионально-техническом образовании с получением общего среднего образования) – абитуриенты, получившие профессионально-техническое образование на основе общего базового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 абитуриенты, получившие профессионально-техническое образование на основе общего среднего образования.</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27. Зачисление на платной основе в УССО на творческие специальности, при поступлении на которые необходимо сдавать вступительное испытание, осуществляется по конкурсу в порядке перечисления: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абитуриенты, сдавшие вступительное испытание в данном УССО;</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абитуриенты, сдавшие вступительное испытание в другом УССО.</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28.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29. На места, установленные контрольными цифрами приема в УССО, осуществляющие подготовку кадров для воинских формирований и военизированных организаций, зачисление осуществляется по отдельному конкурсу в соответствии с установленными учредителем УССО квотой для каждого государственного органа и квотами для лиц мужского и женского пола.</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30. 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а также абитуриенты, не прошедшие по конкурсу среднего балла документа (документов) об образовании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При зачислении для получения среднего специального образования на условиях целевой подготовки договор о целевой подготовке специалиста (рабочего) со средним специальным образованием, подписанный абитуриентом, прошедшим по конкурсу на целевые места, и заказчиком, также подписывается руководителем учреждения образования.</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31. Абитуриенты, имеющие общее среднее образование и не прошедшие по конкурсу в год приема на места, определенные контрольными цифрами приема и цифрами приема, могут быть зачислены на специальности на второй курс в УССО на вакантные места в учебные группы, сформированные на основе общего базового образования в году, предшествующем году приема, на условиях, предусмотренных настоящими Правилами.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устанавливаются Министерством образования.</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На места, определенные контрольными цифрами приема и цифрами приема, оставшиеся после зачисления абитуриентов, участвовавших в конкурсе на получение среднего специального образования по соответствующей специальности, по конкурсу зачисляются абитуриенты:</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положительно сдавшие такие же вступительные испытания, но не прошедшие по конкурсу в данном УССО на другую специальность;</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не прошедшие по конкурсу среднего балла документа (документов) об образовании в данном УССО на другую специальность.</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lastRenderedPageBreak/>
        <w:t>При появлении вакантных мест на очную (вечернюю), заочную или дистанционную форму получения образования за счет средств бюджета на эти места могут зачисляться абитуриенты, участвовавшие в конкурсе на очную (вечернюю), заочную или дистанционную форму получения образования на платной основе или не прошедшие по конкурсу на очную (дневную) форму.</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При появлении вакантных целевых мест по согласованному решению приемной комиссии УССО и заказчика договоры о целевой подготовке специалиста (рабочего) со средним специальным образованием могут заключаться с абитуриентами, прошедшими по конкурсу среднего балла документа (документов) об образовании на получение среднего специального образования в данном УССО или другом УССО, абитуриентами, успешно сдавшими соответствующее вступительное испытание в данном УССО или другом УССО, учреждении высшего образования, или эти места передаются на общий конкурс.</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rsidR="00FC6223" w:rsidRDefault="00FC6223" w:rsidP="00FC6223">
      <w:pPr>
        <w:pStyle w:val="chapter"/>
        <w:shd w:val="clear" w:color="auto" w:fill="FFFFFF"/>
        <w:spacing w:before="240" w:beforeAutospacing="0" w:after="240" w:afterAutospacing="0"/>
        <w:jc w:val="center"/>
        <w:rPr>
          <w:b/>
          <w:bCs/>
          <w:caps/>
          <w:color w:val="212529"/>
        </w:rPr>
      </w:pPr>
      <w:r>
        <w:rPr>
          <w:b/>
          <w:bCs/>
          <w:caps/>
          <w:color w:val="212529"/>
        </w:rPr>
        <w:t>ГЛАВА 6</w:t>
      </w:r>
      <w:r>
        <w:rPr>
          <w:b/>
          <w:bCs/>
          <w:caps/>
          <w:color w:val="212529"/>
        </w:rPr>
        <w:br/>
        <w:t>ЗАКЛЮЧИТЕЛЬНЫЕ ПОЛОЖЕНИЯ</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32. В случае, если до начала учебного года в год приема и на протяжении тридцати рабочих дней после начала учебного года в год приема абитуриенты, зачисленные на обучение, были отчислены из УССО, на вакантные места зачисляются абитуриенты, не прошедшие по конкурсу на данную специальность в данной форме получения образования в этом УССО. Зачисление на вакантные места на обучение за счет средств бюджета лиц, поступавших в УССО и участвовавших в конкурсе на иные специальности, допускается только при отсутствии конкурса на обучение за счет средств бюджета по данной специальности.</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33. При заключении в установленном порядке договоров в сфере образования для абитуриентов в возрасте до 18 лет необходимо наличие письменного согласия одного из его законных представителей.</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34. Если международными договорами Республики Беларусь установлены иные правила, отличные от настоящих Правил, то применяются правила международных договоров.</w:t>
      </w:r>
    </w:p>
    <w:p w:rsidR="00FC6223" w:rsidRDefault="00FC6223" w:rsidP="00FC6223">
      <w:pPr>
        <w:pStyle w:val="point"/>
        <w:shd w:val="clear" w:color="auto" w:fill="FFFFFF"/>
        <w:spacing w:before="0" w:beforeAutospacing="0" w:after="0" w:afterAutospacing="0"/>
        <w:ind w:firstLine="567"/>
        <w:jc w:val="both"/>
        <w:rPr>
          <w:color w:val="212529"/>
        </w:rPr>
      </w:pPr>
      <w:r>
        <w:rPr>
          <w:color w:val="212529"/>
        </w:rPr>
        <w:t>35. Вопросы приема в УССО, не определенные в настоящих Правилах, решаются учреждениями образования в соответствии с иными актами законодательства.</w:t>
      </w:r>
    </w:p>
    <w:p w:rsidR="00FC6223" w:rsidRDefault="00FC6223" w:rsidP="00FC6223">
      <w:pPr>
        <w:pStyle w:val="newncpi"/>
        <w:shd w:val="clear" w:color="auto" w:fill="FFFFFF"/>
        <w:spacing w:before="0" w:beforeAutospacing="0" w:after="0" w:afterAutospacing="0"/>
        <w:ind w:firstLine="567"/>
        <w:jc w:val="both"/>
        <w:rPr>
          <w:color w:val="212529"/>
        </w:rPr>
      </w:pPr>
      <w:r>
        <w:rPr>
          <w:color w:val="212529"/>
        </w:rPr>
        <w:t> </w:t>
      </w:r>
    </w:p>
    <w:p w:rsidR="00FC6223" w:rsidRDefault="00FC6223" w:rsidP="00FC6223">
      <w:pPr>
        <w:pStyle w:val="titlep"/>
        <w:shd w:val="clear" w:color="auto" w:fill="FFFFFF"/>
        <w:spacing w:before="240" w:beforeAutospacing="0" w:after="240" w:afterAutospacing="0"/>
        <w:rPr>
          <w:b/>
          <w:bCs/>
          <w:color w:val="212529"/>
        </w:rPr>
      </w:pPr>
      <w:bookmarkStart w:id="1" w:name="Заг_Прил_Утв_2"/>
      <w:bookmarkEnd w:id="1"/>
    </w:p>
    <w:p w:rsidR="00FC6223" w:rsidRDefault="00FC6223" w:rsidP="00FC6223">
      <w:pPr>
        <w:pStyle w:val="titlep"/>
        <w:shd w:val="clear" w:color="auto" w:fill="FFFFFF"/>
        <w:spacing w:before="240" w:beforeAutospacing="0" w:after="240" w:afterAutospacing="0"/>
        <w:rPr>
          <w:b/>
          <w:bCs/>
          <w:color w:val="212529"/>
        </w:rPr>
      </w:pPr>
    </w:p>
    <w:p w:rsidR="00FC6223" w:rsidRDefault="00FC6223" w:rsidP="00FC6223">
      <w:pPr>
        <w:pStyle w:val="titlep"/>
        <w:shd w:val="clear" w:color="auto" w:fill="FFFFFF"/>
        <w:spacing w:before="240" w:beforeAutospacing="0" w:after="240" w:afterAutospacing="0"/>
        <w:rPr>
          <w:b/>
          <w:bCs/>
          <w:color w:val="212529"/>
        </w:rPr>
      </w:pPr>
    </w:p>
    <w:p w:rsidR="00FC6223" w:rsidRDefault="00FC6223" w:rsidP="00FC6223">
      <w:pPr>
        <w:pStyle w:val="titlep"/>
        <w:shd w:val="clear" w:color="auto" w:fill="FFFFFF"/>
        <w:spacing w:before="240" w:beforeAutospacing="0" w:after="240" w:afterAutospacing="0"/>
        <w:rPr>
          <w:b/>
          <w:bCs/>
          <w:color w:val="212529"/>
        </w:rPr>
      </w:pPr>
    </w:p>
    <w:p w:rsidR="00FC6223" w:rsidRDefault="00FC6223" w:rsidP="00FC6223">
      <w:pPr>
        <w:pStyle w:val="titlep"/>
        <w:shd w:val="clear" w:color="auto" w:fill="FFFFFF"/>
        <w:spacing w:before="240" w:beforeAutospacing="0" w:after="240" w:afterAutospacing="0"/>
        <w:rPr>
          <w:b/>
          <w:bCs/>
          <w:color w:val="212529"/>
        </w:rPr>
      </w:pPr>
    </w:p>
    <w:p w:rsidR="00FC6223" w:rsidRDefault="00FC6223" w:rsidP="00FC6223">
      <w:pPr>
        <w:pStyle w:val="titlep"/>
        <w:shd w:val="clear" w:color="auto" w:fill="FFFFFF"/>
        <w:spacing w:before="240" w:beforeAutospacing="0" w:after="240" w:afterAutospacing="0"/>
        <w:rPr>
          <w:b/>
          <w:bCs/>
          <w:color w:val="212529"/>
        </w:rPr>
      </w:pPr>
    </w:p>
    <w:p w:rsidR="00FC6223" w:rsidRDefault="00FC6223" w:rsidP="00FC6223">
      <w:pPr>
        <w:pStyle w:val="titlep"/>
        <w:shd w:val="clear" w:color="auto" w:fill="FFFFFF"/>
        <w:spacing w:before="240" w:beforeAutospacing="0" w:after="240" w:afterAutospacing="0"/>
        <w:rPr>
          <w:b/>
          <w:bCs/>
          <w:color w:val="212529"/>
        </w:rPr>
      </w:pPr>
    </w:p>
    <w:p w:rsidR="00FC6223" w:rsidRDefault="00FC6223" w:rsidP="00FC6223">
      <w:pPr>
        <w:pStyle w:val="titlep"/>
        <w:shd w:val="clear" w:color="auto" w:fill="FFFFFF"/>
        <w:spacing w:before="240" w:beforeAutospacing="0" w:after="240" w:afterAutospacing="0"/>
        <w:rPr>
          <w:b/>
          <w:bCs/>
          <w:color w:val="212529"/>
        </w:rPr>
      </w:pPr>
    </w:p>
    <w:p w:rsidR="00FC6223" w:rsidRDefault="00FC6223" w:rsidP="00FC6223">
      <w:pPr>
        <w:pStyle w:val="titlep"/>
        <w:shd w:val="clear" w:color="auto" w:fill="FFFFFF"/>
        <w:spacing w:before="240" w:beforeAutospacing="0" w:after="240" w:afterAutospacing="0"/>
        <w:rPr>
          <w:b/>
          <w:bCs/>
          <w:color w:val="212529"/>
        </w:rPr>
      </w:pPr>
      <w:bookmarkStart w:id="2" w:name="_GoBack"/>
      <w:bookmarkEnd w:id="2"/>
      <w:r>
        <w:rPr>
          <w:b/>
          <w:bCs/>
          <w:color w:val="212529"/>
        </w:rPr>
        <w:lastRenderedPageBreak/>
        <w:t>ПЕРЕВОДНАЯ ТАБЛИЦА</w:t>
      </w:r>
      <w:r>
        <w:rPr>
          <w:b/>
          <w:bCs/>
          <w:color w:val="212529"/>
        </w:rPr>
        <w:br/>
        <w:t>среднего балла документа об образовании</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33"/>
        <w:gridCol w:w="2268"/>
        <w:gridCol w:w="1984"/>
        <w:gridCol w:w="2693"/>
      </w:tblGrid>
      <w:tr w:rsidR="00FC6223" w:rsidTr="00FC6223">
        <w:trPr>
          <w:trHeight w:val="240"/>
        </w:trPr>
        <w:tc>
          <w:tcPr>
            <w:tcW w:w="9078" w:type="dxa"/>
            <w:gridSpan w:val="4"/>
            <w:shd w:val="clear" w:color="auto" w:fill="FFFFFF"/>
            <w:tcMar>
              <w:top w:w="0" w:type="dxa"/>
              <w:left w:w="6" w:type="dxa"/>
              <w:bottom w:w="0" w:type="dxa"/>
              <w:right w:w="6" w:type="dxa"/>
            </w:tcMar>
            <w:vAlign w:val="center"/>
            <w:hideMark/>
          </w:tcPr>
          <w:p w:rsidR="00FC6223" w:rsidRDefault="00FC6223">
            <w:pPr>
              <w:pStyle w:val="table10"/>
              <w:spacing w:before="45" w:beforeAutospacing="0" w:after="45" w:afterAutospacing="0" w:line="240" w:lineRule="atLeast"/>
              <w:ind w:left="45" w:right="45"/>
              <w:jc w:val="center"/>
              <w:rPr>
                <w:color w:val="212529"/>
              </w:rPr>
            </w:pPr>
            <w:r>
              <w:rPr>
                <w:color w:val="212529"/>
              </w:rPr>
              <w:t>Средний балл документа об образовании по шкале</w:t>
            </w:r>
          </w:p>
        </w:tc>
      </w:tr>
      <w:tr w:rsidR="00FC6223" w:rsidTr="00FC6223">
        <w:trPr>
          <w:trHeight w:val="240"/>
        </w:trPr>
        <w:tc>
          <w:tcPr>
            <w:tcW w:w="2133" w:type="dxa"/>
            <w:shd w:val="clear" w:color="auto" w:fill="FFFFFF"/>
            <w:tcMar>
              <w:top w:w="0" w:type="dxa"/>
              <w:left w:w="6" w:type="dxa"/>
              <w:bottom w:w="0" w:type="dxa"/>
              <w:right w:w="6" w:type="dxa"/>
            </w:tcMar>
            <w:vAlign w:val="center"/>
            <w:hideMark/>
          </w:tcPr>
          <w:p w:rsidR="00FC6223" w:rsidRDefault="00FC6223">
            <w:pPr>
              <w:pStyle w:val="table10"/>
              <w:spacing w:before="45" w:beforeAutospacing="0" w:after="45" w:afterAutospacing="0" w:line="240" w:lineRule="atLeast"/>
              <w:ind w:left="45" w:right="45"/>
              <w:jc w:val="center"/>
              <w:rPr>
                <w:color w:val="212529"/>
              </w:rPr>
            </w:pPr>
            <w:r>
              <w:rPr>
                <w:color w:val="212529"/>
              </w:rPr>
              <w:t>пятибалльной</w:t>
            </w:r>
          </w:p>
        </w:tc>
        <w:tc>
          <w:tcPr>
            <w:tcW w:w="2268" w:type="dxa"/>
            <w:shd w:val="clear" w:color="auto" w:fill="FFFFFF"/>
            <w:tcMar>
              <w:top w:w="0" w:type="dxa"/>
              <w:left w:w="6" w:type="dxa"/>
              <w:bottom w:w="0" w:type="dxa"/>
              <w:right w:w="6" w:type="dxa"/>
            </w:tcMar>
            <w:vAlign w:val="center"/>
            <w:hideMark/>
          </w:tcPr>
          <w:p w:rsidR="00FC6223" w:rsidRDefault="00FC6223">
            <w:pPr>
              <w:pStyle w:val="table10"/>
              <w:spacing w:before="45" w:beforeAutospacing="0" w:after="45" w:afterAutospacing="0" w:line="240" w:lineRule="atLeast"/>
              <w:ind w:left="45" w:right="45"/>
              <w:jc w:val="center"/>
              <w:rPr>
                <w:color w:val="212529"/>
              </w:rPr>
            </w:pPr>
            <w:r>
              <w:rPr>
                <w:color w:val="212529"/>
              </w:rPr>
              <w:t>десятибалльной</w:t>
            </w:r>
          </w:p>
        </w:tc>
        <w:tc>
          <w:tcPr>
            <w:tcW w:w="1984" w:type="dxa"/>
            <w:shd w:val="clear" w:color="auto" w:fill="FFFFFF"/>
            <w:tcMar>
              <w:top w:w="0" w:type="dxa"/>
              <w:left w:w="6" w:type="dxa"/>
              <w:bottom w:w="0" w:type="dxa"/>
              <w:right w:w="6" w:type="dxa"/>
            </w:tcMar>
            <w:vAlign w:val="center"/>
            <w:hideMark/>
          </w:tcPr>
          <w:p w:rsidR="00FC6223" w:rsidRDefault="00FC6223">
            <w:pPr>
              <w:pStyle w:val="table10"/>
              <w:spacing w:before="45" w:beforeAutospacing="0" w:after="45" w:afterAutospacing="0" w:line="240" w:lineRule="atLeast"/>
              <w:ind w:left="45" w:right="45"/>
              <w:jc w:val="center"/>
              <w:rPr>
                <w:color w:val="212529"/>
              </w:rPr>
            </w:pPr>
            <w:r>
              <w:rPr>
                <w:color w:val="212529"/>
              </w:rPr>
              <w:t>пятибалльной</w:t>
            </w:r>
          </w:p>
        </w:tc>
        <w:tc>
          <w:tcPr>
            <w:tcW w:w="2693" w:type="dxa"/>
            <w:shd w:val="clear" w:color="auto" w:fill="FFFFFF"/>
            <w:tcMar>
              <w:top w:w="0" w:type="dxa"/>
              <w:left w:w="6" w:type="dxa"/>
              <w:bottom w:w="0" w:type="dxa"/>
              <w:right w:w="6" w:type="dxa"/>
            </w:tcMar>
            <w:vAlign w:val="center"/>
            <w:hideMark/>
          </w:tcPr>
          <w:p w:rsidR="00FC6223" w:rsidRDefault="00FC6223">
            <w:pPr>
              <w:pStyle w:val="table10"/>
              <w:spacing w:before="45" w:beforeAutospacing="0" w:after="45" w:afterAutospacing="0" w:line="240" w:lineRule="atLeast"/>
              <w:ind w:left="45" w:right="45"/>
              <w:jc w:val="center"/>
              <w:rPr>
                <w:color w:val="212529"/>
              </w:rPr>
            </w:pPr>
            <w:r>
              <w:rPr>
                <w:color w:val="212529"/>
              </w:rPr>
              <w:t>десятибалльной</w:t>
            </w:r>
          </w:p>
        </w:tc>
      </w:tr>
      <w:tr w:rsidR="00FC6223" w:rsidTr="00FC6223">
        <w:trPr>
          <w:trHeight w:val="240"/>
        </w:trPr>
        <w:tc>
          <w:tcPr>
            <w:tcW w:w="213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3,0</w:t>
            </w:r>
          </w:p>
        </w:tc>
        <w:tc>
          <w:tcPr>
            <w:tcW w:w="2268"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3,0</w:t>
            </w:r>
          </w:p>
        </w:tc>
        <w:tc>
          <w:tcPr>
            <w:tcW w:w="1984"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4,0</w:t>
            </w:r>
          </w:p>
        </w:tc>
        <w:tc>
          <w:tcPr>
            <w:tcW w:w="269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6,5</w:t>
            </w:r>
          </w:p>
        </w:tc>
      </w:tr>
      <w:tr w:rsidR="00FC6223" w:rsidTr="00FC6223">
        <w:trPr>
          <w:trHeight w:val="240"/>
        </w:trPr>
        <w:tc>
          <w:tcPr>
            <w:tcW w:w="213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3,1</w:t>
            </w:r>
          </w:p>
        </w:tc>
        <w:tc>
          <w:tcPr>
            <w:tcW w:w="2268"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3,4</w:t>
            </w:r>
          </w:p>
        </w:tc>
        <w:tc>
          <w:tcPr>
            <w:tcW w:w="1984"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4,1</w:t>
            </w:r>
          </w:p>
        </w:tc>
        <w:tc>
          <w:tcPr>
            <w:tcW w:w="269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6,9</w:t>
            </w:r>
          </w:p>
        </w:tc>
      </w:tr>
      <w:tr w:rsidR="00FC6223" w:rsidTr="00FC6223">
        <w:trPr>
          <w:trHeight w:val="240"/>
        </w:trPr>
        <w:tc>
          <w:tcPr>
            <w:tcW w:w="213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3,2</w:t>
            </w:r>
          </w:p>
        </w:tc>
        <w:tc>
          <w:tcPr>
            <w:tcW w:w="2268"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3,7</w:t>
            </w:r>
          </w:p>
        </w:tc>
        <w:tc>
          <w:tcPr>
            <w:tcW w:w="1984"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4,2</w:t>
            </w:r>
          </w:p>
        </w:tc>
        <w:tc>
          <w:tcPr>
            <w:tcW w:w="269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7,2</w:t>
            </w:r>
          </w:p>
        </w:tc>
      </w:tr>
      <w:tr w:rsidR="00FC6223" w:rsidTr="00FC6223">
        <w:trPr>
          <w:trHeight w:val="240"/>
        </w:trPr>
        <w:tc>
          <w:tcPr>
            <w:tcW w:w="213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3,3</w:t>
            </w:r>
          </w:p>
        </w:tc>
        <w:tc>
          <w:tcPr>
            <w:tcW w:w="2268"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4,0</w:t>
            </w:r>
          </w:p>
        </w:tc>
        <w:tc>
          <w:tcPr>
            <w:tcW w:w="1984"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4,3</w:t>
            </w:r>
          </w:p>
        </w:tc>
        <w:tc>
          <w:tcPr>
            <w:tcW w:w="269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7,6</w:t>
            </w:r>
          </w:p>
        </w:tc>
      </w:tr>
      <w:tr w:rsidR="00FC6223" w:rsidTr="00FC6223">
        <w:trPr>
          <w:trHeight w:val="240"/>
        </w:trPr>
        <w:tc>
          <w:tcPr>
            <w:tcW w:w="213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3,4</w:t>
            </w:r>
          </w:p>
        </w:tc>
        <w:tc>
          <w:tcPr>
            <w:tcW w:w="2268"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4,4</w:t>
            </w:r>
          </w:p>
        </w:tc>
        <w:tc>
          <w:tcPr>
            <w:tcW w:w="1984"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4,4</w:t>
            </w:r>
          </w:p>
        </w:tc>
        <w:tc>
          <w:tcPr>
            <w:tcW w:w="269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7,9</w:t>
            </w:r>
          </w:p>
        </w:tc>
      </w:tr>
      <w:tr w:rsidR="00FC6223" w:rsidTr="00FC6223">
        <w:trPr>
          <w:trHeight w:val="240"/>
        </w:trPr>
        <w:tc>
          <w:tcPr>
            <w:tcW w:w="213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3,5</w:t>
            </w:r>
          </w:p>
        </w:tc>
        <w:tc>
          <w:tcPr>
            <w:tcW w:w="2268"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4,8</w:t>
            </w:r>
          </w:p>
        </w:tc>
        <w:tc>
          <w:tcPr>
            <w:tcW w:w="1984"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4,5</w:t>
            </w:r>
          </w:p>
        </w:tc>
        <w:tc>
          <w:tcPr>
            <w:tcW w:w="269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8,3</w:t>
            </w:r>
          </w:p>
        </w:tc>
      </w:tr>
      <w:tr w:rsidR="00FC6223" w:rsidTr="00FC6223">
        <w:trPr>
          <w:trHeight w:val="240"/>
        </w:trPr>
        <w:tc>
          <w:tcPr>
            <w:tcW w:w="213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3,6</w:t>
            </w:r>
          </w:p>
        </w:tc>
        <w:tc>
          <w:tcPr>
            <w:tcW w:w="2268"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5,1</w:t>
            </w:r>
          </w:p>
        </w:tc>
        <w:tc>
          <w:tcPr>
            <w:tcW w:w="1984"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4,6</w:t>
            </w:r>
          </w:p>
        </w:tc>
        <w:tc>
          <w:tcPr>
            <w:tcW w:w="269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8,6</w:t>
            </w:r>
          </w:p>
        </w:tc>
      </w:tr>
      <w:tr w:rsidR="00FC6223" w:rsidTr="00FC6223">
        <w:trPr>
          <w:trHeight w:val="240"/>
        </w:trPr>
        <w:tc>
          <w:tcPr>
            <w:tcW w:w="213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3,7</w:t>
            </w:r>
          </w:p>
        </w:tc>
        <w:tc>
          <w:tcPr>
            <w:tcW w:w="2268"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5,5</w:t>
            </w:r>
          </w:p>
        </w:tc>
        <w:tc>
          <w:tcPr>
            <w:tcW w:w="1984"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4,7</w:t>
            </w:r>
          </w:p>
        </w:tc>
        <w:tc>
          <w:tcPr>
            <w:tcW w:w="269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9,0</w:t>
            </w:r>
          </w:p>
        </w:tc>
      </w:tr>
      <w:tr w:rsidR="00FC6223" w:rsidTr="00FC6223">
        <w:trPr>
          <w:trHeight w:val="240"/>
        </w:trPr>
        <w:tc>
          <w:tcPr>
            <w:tcW w:w="213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3,8</w:t>
            </w:r>
          </w:p>
        </w:tc>
        <w:tc>
          <w:tcPr>
            <w:tcW w:w="2268"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5,8</w:t>
            </w:r>
          </w:p>
        </w:tc>
        <w:tc>
          <w:tcPr>
            <w:tcW w:w="1984"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4,8</w:t>
            </w:r>
          </w:p>
        </w:tc>
        <w:tc>
          <w:tcPr>
            <w:tcW w:w="269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9,3</w:t>
            </w:r>
          </w:p>
        </w:tc>
      </w:tr>
      <w:tr w:rsidR="00FC6223" w:rsidTr="00FC6223">
        <w:trPr>
          <w:trHeight w:val="240"/>
        </w:trPr>
        <w:tc>
          <w:tcPr>
            <w:tcW w:w="213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3,9</w:t>
            </w:r>
          </w:p>
        </w:tc>
        <w:tc>
          <w:tcPr>
            <w:tcW w:w="2268"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6,2</w:t>
            </w:r>
          </w:p>
        </w:tc>
        <w:tc>
          <w:tcPr>
            <w:tcW w:w="1984"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4,9</w:t>
            </w:r>
          </w:p>
        </w:tc>
        <w:tc>
          <w:tcPr>
            <w:tcW w:w="269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9,7</w:t>
            </w:r>
          </w:p>
        </w:tc>
      </w:tr>
      <w:tr w:rsidR="00FC6223" w:rsidTr="00FC6223">
        <w:trPr>
          <w:trHeight w:val="240"/>
        </w:trPr>
        <w:tc>
          <w:tcPr>
            <w:tcW w:w="213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 </w:t>
            </w:r>
          </w:p>
        </w:tc>
        <w:tc>
          <w:tcPr>
            <w:tcW w:w="2268"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 </w:t>
            </w:r>
          </w:p>
        </w:tc>
        <w:tc>
          <w:tcPr>
            <w:tcW w:w="1984"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5,0</w:t>
            </w:r>
          </w:p>
        </w:tc>
        <w:tc>
          <w:tcPr>
            <w:tcW w:w="2693" w:type="dxa"/>
            <w:shd w:val="clear" w:color="auto" w:fill="FFFFFF"/>
            <w:tcMar>
              <w:top w:w="0" w:type="dxa"/>
              <w:left w:w="6" w:type="dxa"/>
              <w:bottom w:w="0" w:type="dxa"/>
              <w:right w:w="6" w:type="dxa"/>
            </w:tcMar>
            <w:hideMark/>
          </w:tcPr>
          <w:p w:rsidR="00FC6223" w:rsidRDefault="00FC6223">
            <w:pPr>
              <w:pStyle w:val="table10"/>
              <w:spacing w:before="120" w:beforeAutospacing="0" w:after="45" w:afterAutospacing="0" w:line="240" w:lineRule="atLeast"/>
              <w:ind w:left="45" w:right="45"/>
              <w:jc w:val="center"/>
              <w:rPr>
                <w:color w:val="212529"/>
              </w:rPr>
            </w:pPr>
            <w:r>
              <w:rPr>
                <w:color w:val="212529"/>
              </w:rPr>
              <w:t>10,0</w:t>
            </w:r>
          </w:p>
        </w:tc>
      </w:tr>
    </w:tbl>
    <w:p w:rsidR="009C09C1" w:rsidRPr="00FC6223" w:rsidRDefault="009C09C1" w:rsidP="00FC6223"/>
    <w:sectPr w:rsidR="009C09C1" w:rsidRPr="00FC6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A2"/>
    <w:rsid w:val="006E70A2"/>
    <w:rsid w:val="009C09C1"/>
    <w:rsid w:val="00FC6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E70A2"/>
    <w:rPr>
      <w:color w:val="0000FF"/>
      <w:u w:val="single"/>
    </w:rPr>
  </w:style>
  <w:style w:type="paragraph" w:customStyle="1" w:styleId="snoskiline">
    <w:name w:val="snoskiline"/>
    <w:basedOn w:val="a"/>
    <w:rsid w:val="00FC6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FC62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6E70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E70A2"/>
    <w:rPr>
      <w:color w:val="0000FF"/>
      <w:u w:val="single"/>
    </w:rPr>
  </w:style>
  <w:style w:type="paragraph" w:customStyle="1" w:styleId="snoskiline">
    <w:name w:val="snoskiline"/>
    <w:basedOn w:val="a"/>
    <w:rsid w:val="00FC62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FC62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85121">
      <w:bodyDiv w:val="1"/>
      <w:marLeft w:val="0"/>
      <w:marRight w:val="0"/>
      <w:marTop w:val="0"/>
      <w:marBottom w:val="0"/>
      <w:divBdr>
        <w:top w:val="none" w:sz="0" w:space="0" w:color="auto"/>
        <w:left w:val="none" w:sz="0" w:space="0" w:color="auto"/>
        <w:bottom w:val="none" w:sz="0" w:space="0" w:color="auto"/>
        <w:right w:val="none" w:sz="0" w:space="0" w:color="auto"/>
      </w:divBdr>
    </w:div>
    <w:div w:id="467556121">
      <w:bodyDiv w:val="1"/>
      <w:marLeft w:val="0"/>
      <w:marRight w:val="0"/>
      <w:marTop w:val="0"/>
      <w:marBottom w:val="0"/>
      <w:divBdr>
        <w:top w:val="none" w:sz="0" w:space="0" w:color="auto"/>
        <w:left w:val="none" w:sz="0" w:space="0" w:color="auto"/>
        <w:bottom w:val="none" w:sz="0" w:space="0" w:color="auto"/>
        <w:right w:val="none" w:sz="0" w:space="0" w:color="auto"/>
      </w:divBdr>
    </w:div>
    <w:div w:id="102170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P32200023" TargetMode="External"/><Relationship Id="rId13" Type="http://schemas.openxmlformats.org/officeDocument/2006/relationships/hyperlink" Target="https://etalonline.by/document/?regnum=P32200023" TargetMode="External"/><Relationship Id="rId18" Type="http://schemas.openxmlformats.org/officeDocument/2006/relationships/hyperlink" Target="https://etalonline.by/document/?regnum=P32200023" TargetMode="External"/><Relationship Id="rId26" Type="http://schemas.openxmlformats.org/officeDocument/2006/relationships/hyperlink" Target="https://etalonline.by/webnpa/text.asp?RN=H10900009" TargetMode="External"/><Relationship Id="rId3" Type="http://schemas.openxmlformats.org/officeDocument/2006/relationships/settings" Target="settings.xml"/><Relationship Id="rId21" Type="http://schemas.openxmlformats.org/officeDocument/2006/relationships/hyperlink" Target="https://etalonline.by/document/?regnum=P32200023" TargetMode="External"/><Relationship Id="rId34" Type="http://schemas.openxmlformats.org/officeDocument/2006/relationships/theme" Target="theme/theme1.xml"/><Relationship Id="rId7" Type="http://schemas.openxmlformats.org/officeDocument/2006/relationships/hyperlink" Target="https://etalonline.by/document/?regnum=P32200023" TargetMode="External"/><Relationship Id="rId12" Type="http://schemas.openxmlformats.org/officeDocument/2006/relationships/hyperlink" Target="https://etalonline.by/document/?regnum=P32200023" TargetMode="External"/><Relationship Id="rId17" Type="http://schemas.openxmlformats.org/officeDocument/2006/relationships/hyperlink" Target="https://etalonline.by/document/?regnum=P32200023" TargetMode="External"/><Relationship Id="rId25" Type="http://schemas.openxmlformats.org/officeDocument/2006/relationships/hyperlink" Target="https://etalonline.by/document/?regnum=P32200023"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etalonline.by/document/?regnum=P32200023" TargetMode="External"/><Relationship Id="rId20" Type="http://schemas.openxmlformats.org/officeDocument/2006/relationships/hyperlink" Target="https://etalonline.by/document/?regnum=P32200023" TargetMode="External"/><Relationship Id="rId29" Type="http://schemas.openxmlformats.org/officeDocument/2006/relationships/hyperlink" Target="https://etalonline.by/webnpa/text.asp?RN=H10900009" TargetMode="External"/><Relationship Id="rId1" Type="http://schemas.openxmlformats.org/officeDocument/2006/relationships/styles" Target="styles.xml"/><Relationship Id="rId6" Type="http://schemas.openxmlformats.org/officeDocument/2006/relationships/hyperlink" Target="https://etalonline.by/document/?regnum=P32200023" TargetMode="External"/><Relationship Id="rId11" Type="http://schemas.openxmlformats.org/officeDocument/2006/relationships/hyperlink" Target="https://etalonline.by/document/?regnum=P32200023" TargetMode="External"/><Relationship Id="rId24" Type="http://schemas.openxmlformats.org/officeDocument/2006/relationships/hyperlink" Target="https://etalonline.by/document/?regnum=P32200023" TargetMode="External"/><Relationship Id="rId32" Type="http://schemas.openxmlformats.org/officeDocument/2006/relationships/hyperlink" Target="https://etalonline.by/document/?regnum=P32200023" TargetMode="External"/><Relationship Id="rId5" Type="http://schemas.openxmlformats.org/officeDocument/2006/relationships/hyperlink" Target="https://etalonline.by/document/?regnum=P32200023" TargetMode="External"/><Relationship Id="rId15" Type="http://schemas.openxmlformats.org/officeDocument/2006/relationships/hyperlink" Target="https://etalonline.by/document/?regnum=P32200023" TargetMode="External"/><Relationship Id="rId23" Type="http://schemas.openxmlformats.org/officeDocument/2006/relationships/hyperlink" Target="https://etalonline.by/document/?regnum=P32200023" TargetMode="External"/><Relationship Id="rId28" Type="http://schemas.openxmlformats.org/officeDocument/2006/relationships/hyperlink" Target="https://etalonline.by/webnpa/text.asp?RN=H10900009" TargetMode="External"/><Relationship Id="rId10" Type="http://schemas.openxmlformats.org/officeDocument/2006/relationships/hyperlink" Target="https://etalonline.by/document/?regnum=P32200023" TargetMode="External"/><Relationship Id="rId19" Type="http://schemas.openxmlformats.org/officeDocument/2006/relationships/hyperlink" Target="https://etalonline.by/document/?regnum=P32200023" TargetMode="External"/><Relationship Id="rId31" Type="http://schemas.openxmlformats.org/officeDocument/2006/relationships/hyperlink" Target="https://etalonline.by/webnpa/text.asp?RN=H10900009" TargetMode="External"/><Relationship Id="rId4" Type="http://schemas.openxmlformats.org/officeDocument/2006/relationships/webSettings" Target="webSettings.xml"/><Relationship Id="rId9" Type="http://schemas.openxmlformats.org/officeDocument/2006/relationships/hyperlink" Target="https://etalonline.by/document/?regnum=P32200023" TargetMode="External"/><Relationship Id="rId14" Type="http://schemas.openxmlformats.org/officeDocument/2006/relationships/hyperlink" Target="https://etalonline.by/document/?regnum=P32200023" TargetMode="External"/><Relationship Id="rId22" Type="http://schemas.openxmlformats.org/officeDocument/2006/relationships/hyperlink" Target="https://etalonline.by/document/?regnum=P32200023" TargetMode="External"/><Relationship Id="rId27" Type="http://schemas.openxmlformats.org/officeDocument/2006/relationships/hyperlink" Target="https://etalonline.by/webnpa/text.asp?RN=H10900009" TargetMode="External"/><Relationship Id="rId30" Type="http://schemas.openxmlformats.org/officeDocument/2006/relationships/hyperlink" Target="https://etalonline.by/webnpa/text.asp?RN=H109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8504</Words>
  <Characters>48473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2023-03-06T11:31:00Z</dcterms:created>
  <dcterms:modified xsi:type="dcterms:W3CDTF">2023-03-17T10:56:00Z</dcterms:modified>
</cp:coreProperties>
</file>